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Міністерство освіти і науки України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3"/>
          <w:sz w:val="28"/>
          <w:szCs w:val="28"/>
        </w:rPr>
        <w:t>Національний ЮРИДИЧНИЙ УНІВЕРСИТЕТ</w:t>
      </w:r>
    </w:p>
    <w:p w:rsidR="009251B5" w:rsidRPr="009251B5" w:rsidRDefault="009251B5" w:rsidP="009251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2"/>
          <w:sz w:val="28"/>
          <w:szCs w:val="28"/>
        </w:rPr>
        <w:t>імені Ярослава Мудрого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caps/>
          <w:spacing w:val="-1"/>
          <w:sz w:val="28"/>
          <w:szCs w:val="28"/>
        </w:rPr>
        <w:t>ПОЛТАВСЬКИЙ ЮРИДИЧНИЙ КОЛЕДЖ</w:t>
      </w:r>
    </w:p>
    <w:p w:rsidR="009251B5" w:rsidRPr="009251B5" w:rsidRDefault="009251B5" w:rsidP="009251B5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aps/>
          <w:spacing w:val="-1"/>
          <w:sz w:val="28"/>
          <w:szCs w:val="28"/>
          <w:vertAlign w:val="subscript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</w:pPr>
      <w:r w:rsidRPr="009251B5">
        <w:rPr>
          <w:rFonts w:ascii="Times New Roman" w:eastAsia="Times New Roman" w:hAnsi="Times New Roman" w:cs="Times New Roman"/>
          <w:caps/>
          <w:spacing w:val="-1"/>
          <w:sz w:val="28"/>
          <w:szCs w:val="28"/>
          <w:u w:val="single"/>
        </w:rPr>
        <w:t xml:space="preserve">                             </w:t>
      </w: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Циклова комісія соціально-гуманітарних </w:t>
      </w:r>
      <w:r w:rsidR="002B6B7B">
        <w:rPr>
          <w:rFonts w:ascii="Times New Roman" w:eastAsia="Times New Roman" w:hAnsi="Times New Roman" w:cs="Times New Roman"/>
          <w:b/>
          <w:sz w:val="28"/>
          <w:szCs w:val="28"/>
        </w:rPr>
        <w:t xml:space="preserve">та професійно-практичних </w:t>
      </w:r>
      <w:r w:rsidRPr="009251B5">
        <w:rPr>
          <w:rFonts w:ascii="Times New Roman" w:eastAsia="Times New Roman" w:hAnsi="Times New Roman" w:cs="Times New Roman"/>
          <w:b/>
          <w:sz w:val="28"/>
          <w:szCs w:val="28"/>
        </w:rPr>
        <w:t>дисциплін</w:t>
      </w: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9251B5" w:rsidRDefault="00096F33" w:rsidP="00096F33">
      <w:pPr>
        <w:keepNext/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Arial"/>
          <w:b/>
          <w:bCs/>
          <w:i/>
          <w:iCs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2658B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Питання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до заліку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дисципліни</w:t>
      </w:r>
    </w:p>
    <w:p w:rsidR="001161FA" w:rsidRPr="001161FA" w:rsidRDefault="001161FA" w:rsidP="001161F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«</w:t>
      </w:r>
      <w:r w:rsidR="00BB58A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АДМІНІСТРАТИВНЕ СУДОЧИНСТВО</w:t>
      </w:r>
      <w:r w:rsidRPr="001161FA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»</w:t>
      </w:r>
    </w:p>
    <w:p w:rsidR="001161FA" w:rsidRPr="001161FA" w:rsidRDefault="001161FA" w:rsidP="001161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2EB7" w:rsidRPr="009251B5" w:rsidRDefault="00862EB7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>Розглянуто та схвалено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на засіданні </w:t>
      </w:r>
      <w:r w:rsidRPr="009251B5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циклової комісії </w:t>
      </w:r>
    </w:p>
    <w:p w:rsidR="009755B4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соціально-гуманітарних </w:t>
      </w:r>
      <w:r w:rsidR="009755B4">
        <w:rPr>
          <w:rFonts w:ascii="Times New Roman" w:eastAsia="Times New Roman" w:hAnsi="Times New Roman" w:cs="Times New Roman"/>
          <w:sz w:val="28"/>
          <w:szCs w:val="28"/>
        </w:rPr>
        <w:t xml:space="preserve">та </w:t>
      </w:r>
    </w:p>
    <w:p w:rsidR="009251B5" w:rsidRPr="009251B5" w:rsidRDefault="009755B4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професійно-практичних </w:t>
      </w:r>
      <w:r w:rsidR="009251B5" w:rsidRPr="009251B5">
        <w:rPr>
          <w:rFonts w:ascii="Times New Roman" w:eastAsia="Times New Roman" w:hAnsi="Times New Roman" w:cs="Times New Roman"/>
          <w:sz w:val="28"/>
          <w:szCs w:val="28"/>
        </w:rPr>
        <w:t>дисциплін</w:t>
      </w:r>
    </w:p>
    <w:p w:rsidR="009251B5" w:rsidRPr="009251B5" w:rsidRDefault="009755B4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протокол № _____ від «      </w:t>
      </w:r>
      <w:r w:rsidR="009251B5" w:rsidRPr="009251B5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2019</w:t>
      </w:r>
      <w:r w:rsidR="009251B5" w:rsidRPr="009251B5">
        <w:rPr>
          <w:rFonts w:ascii="Times New Roman" w:eastAsia="Times New Roman" w:hAnsi="Times New Roman" w:cs="Times New Roman"/>
          <w:sz w:val="28"/>
          <w:szCs w:val="28"/>
        </w:rPr>
        <w:t xml:space="preserve"> року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 w:rsidRPr="009251B5">
        <w:rPr>
          <w:rFonts w:ascii="Times New Roman" w:eastAsia="Times New Roman" w:hAnsi="Times New Roman" w:cs="Times New Roman"/>
          <w:sz w:val="28"/>
          <w:szCs w:val="28"/>
        </w:rPr>
        <w:t xml:space="preserve">Голова циклової комісії ___________________ </w:t>
      </w:r>
      <w:r w:rsidR="009755B4">
        <w:rPr>
          <w:rFonts w:ascii="Times New Roman" w:eastAsia="Times New Roman" w:hAnsi="Times New Roman" w:cs="Times New Roman"/>
          <w:sz w:val="28"/>
          <w:szCs w:val="28"/>
        </w:rPr>
        <w:t xml:space="preserve">О.М. Шайхаєва </w:t>
      </w: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P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251B5" w:rsidRDefault="009251B5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Default="00096F33" w:rsidP="00925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2658B9" w:rsidRDefault="00096F33" w:rsidP="002B6B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96F33" w:rsidRPr="009251B5" w:rsidRDefault="009755B4" w:rsidP="009755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Полтава 2019</w:t>
      </w:r>
      <w:r w:rsidR="009251B5" w:rsidRPr="009251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85324" w:rsidRDefault="00185324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lastRenderedPageBreak/>
        <w:t>ПИТАННЯ</w:t>
      </w: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t>для  підготовки до заліку з дисципліни</w:t>
      </w:r>
    </w:p>
    <w:p w:rsidR="005C2809" w:rsidRPr="00BB58AA" w:rsidRDefault="005C2809" w:rsidP="00BB58AA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  <w:r w:rsidRPr="00BB58AA">
        <w:rPr>
          <w:rFonts w:ascii="Times New Roman" w:eastAsia="Batang" w:hAnsi="Times New Roman" w:cs="Times New Roman"/>
          <w:b/>
          <w:sz w:val="28"/>
          <w:szCs w:val="28"/>
        </w:rPr>
        <w:t>«</w:t>
      </w:r>
      <w:r w:rsidR="00BB58AA" w:rsidRPr="00BB58AA">
        <w:rPr>
          <w:rFonts w:ascii="Times New Roman" w:eastAsia="Batang" w:hAnsi="Times New Roman" w:cs="Times New Roman"/>
          <w:b/>
          <w:sz w:val="28"/>
          <w:szCs w:val="28"/>
        </w:rPr>
        <w:t>АДМІНІСТРАТИВНЕ СУДОЧИНСТВО</w:t>
      </w:r>
      <w:r w:rsidRPr="00BB58AA">
        <w:rPr>
          <w:rFonts w:ascii="Times New Roman" w:eastAsia="Batang" w:hAnsi="Times New Roman" w:cs="Times New Roman"/>
          <w:b/>
          <w:sz w:val="28"/>
          <w:szCs w:val="28"/>
        </w:rPr>
        <w:t>»</w:t>
      </w:r>
    </w:p>
    <w:p w:rsidR="00BB58AA" w:rsidRPr="00BB58AA" w:rsidRDefault="00BB58AA" w:rsidP="00BB58AA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b/>
          <w:sz w:val="28"/>
          <w:szCs w:val="28"/>
        </w:rPr>
      </w:pP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1. </w:t>
      </w:r>
      <w:r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BB58AA">
        <w:rPr>
          <w:rFonts w:ascii="Times New Roman" w:eastAsia="Batang" w:hAnsi="Times New Roman" w:cs="Times New Roman"/>
          <w:sz w:val="28"/>
          <w:szCs w:val="28"/>
        </w:rPr>
        <w:t>Адміністративне судочинство: поняття і завдання.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2. Право на звернення до адміністративного суду та способи судового захисту.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3.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Форми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4.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Джерела адміністративного судочинства, їх загальна характеристика.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5.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Конституція України як джерело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 xml:space="preserve">6. </w:t>
      </w:r>
      <w:r w:rsidRPr="00BB58AA">
        <w:rPr>
          <w:rFonts w:ascii="Times New Roman" w:eastAsia="Batang" w:hAnsi="Times New Roman" w:cs="Times New Roman"/>
          <w:sz w:val="28"/>
          <w:szCs w:val="28"/>
        </w:rPr>
        <w:t>Міжнародні акти та їх значення для відправлення правосуддя в адміністративних справах.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7. Конвенція про захист прав людини і основоположних свобод 1950 року в системі джерел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8. Рішення Європейського суду з прав людини та їх значення для відправлення правосуддя в адміністративних справах.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9.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Кодекс адміністративного судочинства України, його структура та зміст.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10. Поняття принципів адміністративного судочинства, їх види.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11. Верховенство права в адміністративному судочинстві.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12. Джерела права, які застосовуються адміністративним судом.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13. Рівність усіх учасників судового процесу перед законом і судом.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14. Гласність судового процесу.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15. Відкритість інформації щодо адміністративної справи.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16. Змістове наповнення в адміністративному судочинстві принципу змагальності.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17. Змістове наповнення в адміністративному судочинстві принципу диспозитивності.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18. Офіційне з’ясування всіх обставин у справі як принцип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19. </w:t>
      </w:r>
      <w:r>
        <w:rPr>
          <w:rFonts w:ascii="Times New Roman" w:eastAsia="Batang" w:hAnsi="Times New Roman" w:cs="Times New Roman"/>
          <w:sz w:val="28"/>
          <w:szCs w:val="28"/>
        </w:rPr>
        <w:t xml:space="preserve"> </w:t>
      </w:r>
      <w:r w:rsidRPr="00BB58AA">
        <w:rPr>
          <w:rFonts w:ascii="Times New Roman" w:eastAsia="Batang" w:hAnsi="Times New Roman" w:cs="Times New Roman"/>
          <w:sz w:val="28"/>
          <w:szCs w:val="28"/>
        </w:rPr>
        <w:t>Забезпечення права на апеляційний перегляд адміністративної справи.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20. Забезпечення права на касаційне оскарження судового рішення в адміністративній справі.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21. Поняття «адміністративна юрисдикція».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22. Справи, на які поширюється юрисдикція адміністративних судів.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23. Справи, на які не поширюється юрисдикція адміністративних судів.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24. Розмежування предметної юрисдикції адміністративних судів.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 xml:space="preserve">25. Правила розгляду адміністративним судом кількох </w:t>
      </w:r>
      <w:r>
        <w:rPr>
          <w:rFonts w:ascii="Times New Roman" w:eastAsia="Batang" w:hAnsi="Times New Roman" w:cs="Times New Roman"/>
          <w:sz w:val="28"/>
          <w:szCs w:val="28"/>
        </w:rPr>
        <w:t xml:space="preserve">пов’язаних між собою </w:t>
      </w:r>
      <w:r w:rsidRPr="00BB58AA">
        <w:rPr>
          <w:rFonts w:ascii="Times New Roman" w:eastAsia="Batang" w:hAnsi="Times New Roman" w:cs="Times New Roman"/>
          <w:sz w:val="28"/>
          <w:szCs w:val="28"/>
        </w:rPr>
        <w:t>вимог.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26. Правила інстанційної юрисдикції.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27. Правила територіальної юрисдикції (підсудності).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28. Виключна підсудність адміністративних справ.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lastRenderedPageBreak/>
        <w:t>29. Суб’єкти адміністративного судочинства.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30. Учасники адміністративної справи, їх права та обов’язки.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31. Дії, що визнают</w:t>
      </w:r>
      <w:r>
        <w:rPr>
          <w:rFonts w:ascii="Times New Roman" w:eastAsia="Batang" w:hAnsi="Times New Roman" w:cs="Times New Roman"/>
          <w:sz w:val="28"/>
          <w:szCs w:val="28"/>
        </w:rPr>
        <w:t xml:space="preserve">ься зловживанням процесуальними </w:t>
      </w:r>
      <w:r w:rsidRPr="00BB58AA">
        <w:rPr>
          <w:rFonts w:ascii="Times New Roman" w:eastAsia="Batang" w:hAnsi="Times New Roman" w:cs="Times New Roman"/>
          <w:sz w:val="28"/>
          <w:szCs w:val="28"/>
        </w:rPr>
        <w:t>правами, та наслідки їх вчинення.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32. Суб’єкт владних повноважень як сторона в адміністративному судочинстві.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33. Докази та доказування в адміністративному судочинстві.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34. Обов’язок доказування в адміністративному судочинстві.</w:t>
      </w:r>
    </w:p>
    <w:p w:rsidR="00BB58AA" w:rsidRPr="00BB58AA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BB58AA">
        <w:rPr>
          <w:rFonts w:ascii="Times New Roman" w:eastAsia="Batang" w:hAnsi="Times New Roman" w:cs="Times New Roman"/>
          <w:sz w:val="28"/>
          <w:szCs w:val="28"/>
        </w:rPr>
        <w:t>35. Строк звернення до адміністративного суду та наслідки його пропущення.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36. Процесуальні строки в адміністративному судочинстві, їх розумність.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37. Заходи процесуального примусу в адміністративному судочинстві.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38. Забезпечення позову в адміністративному судочинстві.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39. Письмові заяви учасників адміністративної справи, їх види.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40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Залишення позовної заяви без руху та її повернення.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відмови у відкритті провадження в справі.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2</w:t>
      </w:r>
      <w:r w:rsidRPr="001E64F0">
        <w:rPr>
          <w:rFonts w:ascii="Times New Roman" w:eastAsia="Batang" w:hAnsi="Times New Roman" w:cs="Times New Roman"/>
          <w:sz w:val="28"/>
          <w:szCs w:val="28"/>
        </w:rPr>
        <w:t>. Підготовче провадження.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3</w:t>
      </w:r>
      <w:r w:rsidRPr="001E64F0">
        <w:rPr>
          <w:rFonts w:ascii="Times New Roman" w:eastAsia="Batang" w:hAnsi="Times New Roman" w:cs="Times New Roman"/>
          <w:sz w:val="28"/>
          <w:szCs w:val="28"/>
        </w:rPr>
        <w:t>. Мета, строк та порядок проведення підготовчого засідання. Судові рішення у підготовчому засіданні.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Pr="001E64F0">
        <w:rPr>
          <w:rFonts w:ascii="Times New Roman" w:eastAsia="Batang" w:hAnsi="Times New Roman" w:cs="Times New Roman"/>
          <w:sz w:val="28"/>
          <w:szCs w:val="28"/>
        </w:rPr>
        <w:t>. Відмова від позову та визнання позову.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5</w:t>
      </w:r>
      <w:r w:rsidRPr="001E64F0">
        <w:rPr>
          <w:rFonts w:ascii="Times New Roman" w:eastAsia="Batang" w:hAnsi="Times New Roman" w:cs="Times New Roman"/>
          <w:sz w:val="28"/>
          <w:szCs w:val="28"/>
        </w:rPr>
        <w:t>. Примирення сторін в адміністративному судочинстві.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6</w:t>
      </w:r>
      <w:r w:rsidRPr="001E64F0">
        <w:rPr>
          <w:rFonts w:ascii="Times New Roman" w:eastAsia="Batang" w:hAnsi="Times New Roman" w:cs="Times New Roman"/>
          <w:sz w:val="28"/>
          <w:szCs w:val="28"/>
        </w:rPr>
        <w:t>. Порядок розгляду адміністративної справи по суті.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та правові наслідки залишення позову без розгляду.</w:t>
      </w:r>
    </w:p>
    <w:p w:rsidR="00BB58AA" w:rsidRPr="001E64F0" w:rsidRDefault="00BB58AA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>8</w:t>
      </w:r>
      <w:r w:rsidRPr="001E64F0">
        <w:rPr>
          <w:rFonts w:ascii="Times New Roman" w:eastAsia="Batang" w:hAnsi="Times New Roman" w:cs="Times New Roman"/>
          <w:sz w:val="28"/>
          <w:szCs w:val="28"/>
        </w:rPr>
        <w:t>. Закриття провадження в адміністративній справі: підстави та правові наслідки.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49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Зупинення провадження в адміністративній справі.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50.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 Види судових рішень в адміністративних справах.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Вимоги, яким повинно відповідати рішення адміністративного суду, та його зміст.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Порядок ухвалення судових рішень в адміністративних справах.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адміністративного суду при вирішенні справи.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54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Окремі ухвали адміністративного суду.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55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Проголошення рішення адміністративного суду та набрання ним законної сили.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Спрощене позовне провадження в адміністративному судочинстві, його загальна характеристика.</w:t>
      </w:r>
    </w:p>
    <w:p w:rsidR="00BB58AA" w:rsidRPr="001E64F0" w:rsidRDefault="006514F1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 w:rsidRPr="001E64F0">
        <w:rPr>
          <w:rFonts w:ascii="Times New Roman" w:eastAsia="Batang" w:hAnsi="Times New Roman" w:cs="Times New Roman"/>
          <w:sz w:val="28"/>
          <w:szCs w:val="28"/>
        </w:rPr>
        <w:t>57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Справи, що розглядаються адміністративним судом за правилами спрощеного позовного провадження.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58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Типові та зразкові адміністративні справи: поняття та особливості провадження.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59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Форми перегляду судових рішень в адміністративних справах.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lastRenderedPageBreak/>
        <w:t>60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Загальна характеристика апеляційного провадження.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61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Порядок розгляду справи судом апеляційної інстанції.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62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суду апеляційної інстанції за наслідками розгляду апеляційної скарги.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63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Загальна характеристика касаційного провадження.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64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Порядок розгляду справи судом касаційної інстанції.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65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Повноваження суду касаційної інстанції за наслідками розгляду касаційної скарги.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66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 Підстави перегляду судових рішень за нововиявленими обставинами.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67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Підстави для перегляду судових рішень у зв’язку з виключними обставинами.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68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.  </w:t>
      </w:r>
      <w:r w:rsidR="003765CD" w:rsidRPr="001E64F0">
        <w:rPr>
          <w:rFonts w:ascii="Times New Roman" w:eastAsia="Batang" w:hAnsi="Times New Roman" w:cs="Times New Roman"/>
          <w:sz w:val="28"/>
          <w:szCs w:val="28"/>
        </w:rPr>
        <w:t xml:space="preserve">Підстави для перегляду судових рішень 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 xml:space="preserve">за нововиявленими </w:t>
      </w:r>
      <w:r w:rsidR="003765CD" w:rsidRPr="001E64F0">
        <w:rPr>
          <w:rFonts w:ascii="Times New Roman" w:eastAsia="Batang" w:hAnsi="Times New Roman" w:cs="Times New Roman"/>
          <w:sz w:val="28"/>
          <w:szCs w:val="28"/>
        </w:rPr>
        <w:t xml:space="preserve">обставинами. 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69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Судові рішення за наслідками провадження за нововиявленими або виключними обставинами.</w:t>
      </w:r>
    </w:p>
    <w:p w:rsidR="006514F1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70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.  Обов’язковість судових рішень.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 xml:space="preserve"> </w:t>
      </w:r>
    </w:p>
    <w:p w:rsidR="00BB58AA" w:rsidRPr="001E64F0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71</w:t>
      </w:r>
      <w:r w:rsidR="006514F1" w:rsidRPr="001E64F0">
        <w:rPr>
          <w:rFonts w:ascii="Times New Roman" w:eastAsia="Batang" w:hAnsi="Times New Roman" w:cs="Times New Roman"/>
          <w:sz w:val="28"/>
          <w:szCs w:val="28"/>
        </w:rPr>
        <w:t xml:space="preserve">. </w:t>
      </w:r>
      <w:r w:rsidR="00BB58AA" w:rsidRPr="001E64F0">
        <w:rPr>
          <w:rFonts w:ascii="Times New Roman" w:eastAsia="Batang" w:hAnsi="Times New Roman" w:cs="Times New Roman"/>
          <w:sz w:val="28"/>
          <w:szCs w:val="28"/>
        </w:rPr>
        <w:t>Судові рішення в адміністративних справах, які виконуються негайно.</w:t>
      </w:r>
    </w:p>
    <w:p w:rsidR="00BB58AA" w:rsidRPr="00BB58AA" w:rsidRDefault="001E64F0" w:rsidP="00BB58AA">
      <w:pPr>
        <w:pStyle w:val="a7"/>
        <w:spacing w:line="276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  <w:r>
        <w:rPr>
          <w:rFonts w:ascii="Times New Roman" w:eastAsia="Batang" w:hAnsi="Times New Roman" w:cs="Times New Roman"/>
          <w:sz w:val="28"/>
          <w:szCs w:val="28"/>
        </w:rPr>
        <w:t>72</w:t>
      </w:r>
      <w:bookmarkStart w:id="0" w:name="_GoBack"/>
      <w:bookmarkEnd w:id="0"/>
      <w:r w:rsidR="00BB58AA" w:rsidRPr="001E64F0">
        <w:rPr>
          <w:rFonts w:ascii="Times New Roman" w:eastAsia="Batang" w:hAnsi="Times New Roman" w:cs="Times New Roman"/>
          <w:sz w:val="28"/>
          <w:szCs w:val="28"/>
        </w:rPr>
        <w:t>. Судовий контроль за виконанням судових рішень в адміністративних справах.</w:t>
      </w:r>
    </w:p>
    <w:p w:rsidR="00BB58AA" w:rsidRDefault="00BB58AA" w:rsidP="005C2809">
      <w:pPr>
        <w:tabs>
          <w:tab w:val="left" w:pos="447"/>
        </w:tabs>
        <w:spacing w:after="0" w:line="240" w:lineRule="auto"/>
        <w:jc w:val="center"/>
        <w:rPr>
          <w:rFonts w:ascii="Times New Roman" w:eastAsia="Batang" w:hAnsi="Times New Roman" w:cs="Times New Roman"/>
          <w:b/>
          <w:sz w:val="28"/>
          <w:szCs w:val="28"/>
        </w:rPr>
      </w:pPr>
    </w:p>
    <w:p w:rsidR="00BB58AA" w:rsidRPr="005C2809" w:rsidRDefault="00BB58AA" w:rsidP="00BB58AA">
      <w:pPr>
        <w:tabs>
          <w:tab w:val="left" w:pos="447"/>
        </w:tabs>
        <w:spacing w:after="0" w:line="240" w:lineRule="auto"/>
        <w:rPr>
          <w:rFonts w:ascii="Times New Roman" w:eastAsia="Batang" w:hAnsi="Times New Roman" w:cs="Times New Roman"/>
          <w:b/>
          <w:sz w:val="28"/>
          <w:szCs w:val="28"/>
        </w:rPr>
      </w:pPr>
    </w:p>
    <w:p w:rsidR="005C2809" w:rsidRPr="005C2809" w:rsidRDefault="005C2809" w:rsidP="005C2809">
      <w:pPr>
        <w:tabs>
          <w:tab w:val="left" w:pos="447"/>
        </w:tabs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8"/>
        </w:rPr>
      </w:pPr>
    </w:p>
    <w:p w:rsidR="009755B4" w:rsidRDefault="009755B4" w:rsidP="00BB58A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20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bidi="uk-UA"/>
        </w:rPr>
      </w:pPr>
    </w:p>
    <w:p w:rsidR="004612D5" w:rsidRPr="00185324" w:rsidRDefault="007C07C3" w:rsidP="00185324">
      <w:pPr>
        <w:tabs>
          <w:tab w:val="left" w:pos="447"/>
        </w:tabs>
        <w:spacing w:after="0"/>
        <w:rPr>
          <w:rFonts w:ascii="Times New Roman" w:eastAsia="Batang" w:hAnsi="Times New Roman" w:cs="Times New Roman"/>
          <w:sz w:val="28"/>
          <w:szCs w:val="28"/>
        </w:rPr>
      </w:pPr>
      <w:r w:rsidRPr="002658B9">
        <w:rPr>
          <w:rFonts w:ascii="Times New Roman" w:eastAsia="Batang" w:hAnsi="Times New Roman" w:cs="Times New Roman"/>
          <w:sz w:val="28"/>
          <w:szCs w:val="28"/>
        </w:rPr>
        <w:t>Скла</w:t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ла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викладач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  <w:t xml:space="preserve">                           </w:t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                         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  </w:t>
      </w:r>
      <w:r w:rsidR="00185324">
        <w:rPr>
          <w:rFonts w:ascii="Times New Roman" w:eastAsia="Batang" w:hAnsi="Times New Roman" w:cs="Times New Roman"/>
          <w:sz w:val="28"/>
          <w:szCs w:val="28"/>
        </w:rPr>
        <w:t xml:space="preserve">       </w:t>
      </w:r>
      <w:r w:rsidRPr="002658B9">
        <w:rPr>
          <w:rFonts w:ascii="Times New Roman" w:eastAsia="Batang" w:hAnsi="Times New Roman" w:cs="Times New Roman"/>
          <w:sz w:val="28"/>
          <w:szCs w:val="28"/>
        </w:rPr>
        <w:t xml:space="preserve">  </w:t>
      </w:r>
      <w:r w:rsidRPr="002658B9">
        <w:rPr>
          <w:rFonts w:ascii="Times New Roman" w:eastAsia="Batang" w:hAnsi="Times New Roman" w:cs="Times New Roman"/>
          <w:sz w:val="28"/>
          <w:szCs w:val="28"/>
        </w:rPr>
        <w:tab/>
      </w:r>
      <w:r w:rsidR="005A350D">
        <w:rPr>
          <w:rFonts w:ascii="Times New Roman" w:eastAsia="Batang" w:hAnsi="Times New Roman" w:cs="Times New Roman"/>
          <w:sz w:val="28"/>
          <w:szCs w:val="28"/>
        </w:rPr>
        <w:t xml:space="preserve">А.А. Соловей </w:t>
      </w:r>
    </w:p>
    <w:sectPr w:rsidR="004612D5" w:rsidRPr="00185324" w:rsidSect="0018532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044B6"/>
    <w:multiLevelType w:val="multilevel"/>
    <w:tmpl w:val="CA1A04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6C0522"/>
    <w:multiLevelType w:val="hybridMultilevel"/>
    <w:tmpl w:val="2D06C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8C63EAD"/>
    <w:multiLevelType w:val="hybridMultilevel"/>
    <w:tmpl w:val="06008A86"/>
    <w:lvl w:ilvl="0" w:tplc="A82AF7C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42E29"/>
    <w:multiLevelType w:val="hybridMultilevel"/>
    <w:tmpl w:val="28DA7C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D5462"/>
    <w:multiLevelType w:val="hybridMultilevel"/>
    <w:tmpl w:val="EBF0174E"/>
    <w:lvl w:ilvl="0" w:tplc="F4669E3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5871D6"/>
    <w:multiLevelType w:val="hybridMultilevel"/>
    <w:tmpl w:val="1DCA3EFA"/>
    <w:lvl w:ilvl="0" w:tplc="3BFCB12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FD0"/>
    <w:rsid w:val="00057FA0"/>
    <w:rsid w:val="00082F4A"/>
    <w:rsid w:val="00096F33"/>
    <w:rsid w:val="000A7155"/>
    <w:rsid w:val="001161FA"/>
    <w:rsid w:val="00162C73"/>
    <w:rsid w:val="00185324"/>
    <w:rsid w:val="001B7FD0"/>
    <w:rsid w:val="001E64F0"/>
    <w:rsid w:val="002658B9"/>
    <w:rsid w:val="002B40BA"/>
    <w:rsid w:val="002B6B7B"/>
    <w:rsid w:val="002D3C24"/>
    <w:rsid w:val="00343C87"/>
    <w:rsid w:val="003765CD"/>
    <w:rsid w:val="003C209A"/>
    <w:rsid w:val="003C6FC2"/>
    <w:rsid w:val="004612D5"/>
    <w:rsid w:val="004949A5"/>
    <w:rsid w:val="005024A7"/>
    <w:rsid w:val="005A350D"/>
    <w:rsid w:val="005C2809"/>
    <w:rsid w:val="006514F1"/>
    <w:rsid w:val="006F16D6"/>
    <w:rsid w:val="006F2BA8"/>
    <w:rsid w:val="00723707"/>
    <w:rsid w:val="007C07C3"/>
    <w:rsid w:val="00811E32"/>
    <w:rsid w:val="00842ACD"/>
    <w:rsid w:val="00862EB7"/>
    <w:rsid w:val="008939DE"/>
    <w:rsid w:val="008B50EE"/>
    <w:rsid w:val="008B6E66"/>
    <w:rsid w:val="009158C0"/>
    <w:rsid w:val="00923C7F"/>
    <w:rsid w:val="009251B5"/>
    <w:rsid w:val="0094206E"/>
    <w:rsid w:val="009755B4"/>
    <w:rsid w:val="009C16B8"/>
    <w:rsid w:val="009E5AA5"/>
    <w:rsid w:val="00B47D7A"/>
    <w:rsid w:val="00B7190C"/>
    <w:rsid w:val="00BB58AA"/>
    <w:rsid w:val="00C500F0"/>
    <w:rsid w:val="00CA3522"/>
    <w:rsid w:val="00D01AED"/>
    <w:rsid w:val="00D05E64"/>
    <w:rsid w:val="00D42D88"/>
    <w:rsid w:val="00E01A1D"/>
    <w:rsid w:val="00E44031"/>
    <w:rsid w:val="00E56092"/>
    <w:rsid w:val="00F10B42"/>
    <w:rsid w:val="00F6217A"/>
    <w:rsid w:val="00F62CCE"/>
    <w:rsid w:val="00F834BB"/>
    <w:rsid w:val="00FC0B9D"/>
    <w:rsid w:val="00FC7D46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B58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7C07C3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7FD0"/>
    <w:pPr>
      <w:widowControl w:val="0"/>
      <w:spacing w:after="0" w:line="260" w:lineRule="auto"/>
      <w:ind w:left="360"/>
      <w:jc w:val="center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a4">
    <w:name w:val="Название Знак"/>
    <w:basedOn w:val="a0"/>
    <w:link w:val="a3"/>
    <w:rsid w:val="001B7FD0"/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5">
    <w:name w:val="Table Grid"/>
    <w:basedOn w:val="a1"/>
    <w:uiPriority w:val="59"/>
    <w:rsid w:val="004612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12D5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7C07C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BB58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dell</cp:lastModifiedBy>
  <cp:revision>28</cp:revision>
  <cp:lastPrinted>2016-11-21T08:13:00Z</cp:lastPrinted>
  <dcterms:created xsi:type="dcterms:W3CDTF">2016-11-13T14:55:00Z</dcterms:created>
  <dcterms:modified xsi:type="dcterms:W3CDTF">2019-02-06T14:01:00Z</dcterms:modified>
</cp:coreProperties>
</file>