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B5" w:rsidRPr="009251B5" w:rsidRDefault="009251B5" w:rsidP="00925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</w:rPr>
        <w:t>Міністерство освіти і науки України</w:t>
      </w:r>
    </w:p>
    <w:p w:rsidR="009251B5" w:rsidRPr="009251B5" w:rsidRDefault="009251B5" w:rsidP="00925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</w:rPr>
        <w:t>Національний ЮРИДИЧНИЙ УНІВЕРСИТЕТ</w:t>
      </w:r>
    </w:p>
    <w:p w:rsidR="009251B5" w:rsidRPr="009251B5" w:rsidRDefault="009251B5" w:rsidP="00925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</w:rPr>
        <w:t>імені Ярослава Мудрого</w:t>
      </w:r>
    </w:p>
    <w:p w:rsidR="009251B5" w:rsidRPr="009251B5" w:rsidRDefault="009251B5" w:rsidP="009251B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</w:rPr>
        <w:t>ПОЛТАВСЬКИЙ ЮРИДИЧНИЙ КОЛЕДЖ</w:t>
      </w:r>
    </w:p>
    <w:p w:rsidR="009251B5" w:rsidRPr="009251B5" w:rsidRDefault="009251B5" w:rsidP="009251B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-1"/>
          <w:sz w:val="28"/>
          <w:szCs w:val="28"/>
          <w:vertAlign w:val="subscript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caps/>
          <w:spacing w:val="-1"/>
          <w:sz w:val="28"/>
          <w:szCs w:val="28"/>
          <w:u w:val="single"/>
        </w:rPr>
      </w:pPr>
      <w:r w:rsidRPr="009251B5">
        <w:rPr>
          <w:rFonts w:ascii="Times New Roman" w:eastAsia="Times New Roman" w:hAnsi="Times New Roman" w:cs="Times New Roman"/>
          <w:caps/>
          <w:spacing w:val="-1"/>
          <w:sz w:val="28"/>
          <w:szCs w:val="28"/>
          <w:u w:val="single"/>
        </w:rPr>
        <w:t xml:space="preserve">                             </w:t>
      </w: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452354" w:rsidRDefault="00452354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2354">
        <w:rPr>
          <w:rFonts w:ascii="Times New Roman" w:hAnsi="Times New Roman" w:cs="Times New Roman"/>
          <w:b/>
          <w:sz w:val="28"/>
          <w:szCs w:val="28"/>
        </w:rPr>
        <w:t xml:space="preserve">Циклова комісія правових фундаментальних та </w:t>
      </w:r>
      <w:proofErr w:type="spellStart"/>
      <w:r w:rsidRPr="00452354">
        <w:rPr>
          <w:rFonts w:ascii="Times New Roman" w:hAnsi="Times New Roman" w:cs="Times New Roman"/>
          <w:b/>
          <w:sz w:val="28"/>
          <w:szCs w:val="28"/>
        </w:rPr>
        <w:t>професійно</w:t>
      </w:r>
      <w:proofErr w:type="spellEnd"/>
      <w:r w:rsidRPr="00452354">
        <w:rPr>
          <w:rFonts w:ascii="Times New Roman" w:hAnsi="Times New Roman" w:cs="Times New Roman"/>
          <w:b/>
          <w:sz w:val="28"/>
          <w:szCs w:val="28"/>
        </w:rPr>
        <w:t>-практичних дисциплін</w:t>
      </w:r>
    </w:p>
    <w:p w:rsidR="009251B5" w:rsidRDefault="009251B5" w:rsidP="00096F33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96F33" w:rsidRDefault="00096F33" w:rsidP="00096F33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96F33" w:rsidRPr="009251B5" w:rsidRDefault="00096F33" w:rsidP="00096F33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61FA" w:rsidRPr="001161FA" w:rsidRDefault="001161FA" w:rsidP="001161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658B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Питання</w:t>
      </w:r>
      <w:r w:rsidRPr="001161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до заліку</w:t>
      </w:r>
    </w:p>
    <w:p w:rsidR="001161FA" w:rsidRPr="001161FA" w:rsidRDefault="001161FA" w:rsidP="0011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дисципліни</w:t>
      </w:r>
    </w:p>
    <w:p w:rsidR="001161FA" w:rsidRPr="001161FA" w:rsidRDefault="001161FA" w:rsidP="001161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161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="002B40B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ПРаво Соціального захисту</w:t>
      </w:r>
      <w:r w:rsidRPr="001161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1161FA" w:rsidRPr="001161FA" w:rsidRDefault="001161FA" w:rsidP="0011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F95C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20</w:t>
      </w:r>
      <w:r w:rsidRPr="00116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</w:t>
      </w:r>
      <w:r w:rsidR="00F95C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116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навчальний рік</w:t>
      </w: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EB7" w:rsidRDefault="00862EB7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EB7" w:rsidRDefault="00862EB7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EB7" w:rsidRPr="009251B5" w:rsidRDefault="00862EB7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CF0" w:rsidRPr="00AC2BEA" w:rsidRDefault="00F95CF0" w:rsidP="00F95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Розглянуто та схвалено</w:t>
      </w:r>
    </w:p>
    <w:p w:rsidR="00F95CF0" w:rsidRPr="00C82857" w:rsidRDefault="00F95CF0" w:rsidP="00F95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 xml:space="preserve">на засіданні </w:t>
      </w:r>
      <w:r w:rsidRPr="00C82857">
        <w:rPr>
          <w:rFonts w:ascii="Times New Roman" w:hAnsi="Times New Roman" w:cs="Times New Roman"/>
          <w:sz w:val="28"/>
          <w:szCs w:val="28"/>
        </w:rPr>
        <w:t>ц</w:t>
      </w:r>
      <w:r w:rsidRPr="00C82857">
        <w:rPr>
          <w:rFonts w:ascii="Times New Roman" w:hAnsi="Times New Roman" w:cs="Times New Roman"/>
          <w:bCs/>
          <w:iCs/>
          <w:sz w:val="28"/>
          <w:szCs w:val="28"/>
        </w:rPr>
        <w:t xml:space="preserve">иклової комісії </w:t>
      </w:r>
      <w:r w:rsidRPr="00C82857">
        <w:rPr>
          <w:rFonts w:ascii="Times New Roman" w:hAnsi="Times New Roman" w:cs="Times New Roman"/>
          <w:sz w:val="28"/>
          <w:szCs w:val="28"/>
        </w:rPr>
        <w:t>правових фундаментальних</w:t>
      </w:r>
    </w:p>
    <w:p w:rsidR="00F95CF0" w:rsidRPr="00C82857" w:rsidRDefault="00F95CF0" w:rsidP="00F95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857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82857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C82857">
        <w:rPr>
          <w:rFonts w:ascii="Times New Roman" w:hAnsi="Times New Roman" w:cs="Times New Roman"/>
          <w:sz w:val="28"/>
          <w:szCs w:val="28"/>
        </w:rPr>
        <w:t>-практичних дисциплін</w:t>
      </w:r>
    </w:p>
    <w:p w:rsidR="00F95CF0" w:rsidRPr="00AC2BEA" w:rsidRDefault="00F95CF0" w:rsidP="00F95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57">
        <w:rPr>
          <w:rFonts w:ascii="Times New Roman" w:hAnsi="Times New Roman" w:cs="Times New Roman"/>
          <w:sz w:val="28"/>
          <w:szCs w:val="28"/>
        </w:rPr>
        <w:t>протокол №  від «</w:t>
      </w:r>
      <w:r w:rsidRPr="000827E3">
        <w:rPr>
          <w:rFonts w:ascii="Times New Roman" w:hAnsi="Times New Roman" w:cs="Times New Roman"/>
          <w:sz w:val="28"/>
          <w:szCs w:val="28"/>
        </w:rPr>
        <w:t xml:space="preserve">   </w:t>
      </w:r>
      <w:r w:rsidRPr="00C82857">
        <w:rPr>
          <w:rFonts w:ascii="Times New Roman" w:hAnsi="Times New Roman" w:cs="Times New Roman"/>
          <w:sz w:val="28"/>
          <w:szCs w:val="28"/>
        </w:rPr>
        <w:t>» січня 20</w:t>
      </w:r>
      <w:r w:rsidRPr="000827E3">
        <w:rPr>
          <w:rFonts w:ascii="Times New Roman" w:hAnsi="Times New Roman" w:cs="Times New Roman"/>
          <w:sz w:val="28"/>
          <w:szCs w:val="28"/>
        </w:rPr>
        <w:t>21</w:t>
      </w:r>
      <w:r w:rsidRPr="00C8285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95CF0" w:rsidRPr="00AC2BEA" w:rsidRDefault="00F95CF0" w:rsidP="00F95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CF0" w:rsidRPr="00AC2BEA" w:rsidRDefault="00F95CF0" w:rsidP="00F95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 xml:space="preserve">Голова циклової комісії </w:t>
      </w:r>
      <w:r>
        <w:rPr>
          <w:rFonts w:ascii="Times New Roman" w:hAnsi="Times New Roman" w:cs="Times New Roman"/>
          <w:sz w:val="28"/>
          <w:szCs w:val="28"/>
        </w:rPr>
        <w:t xml:space="preserve">___________________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Шайхаєва</w:t>
      </w:r>
      <w:proofErr w:type="spellEnd"/>
    </w:p>
    <w:p w:rsidR="00F95CF0" w:rsidRPr="00AC2BEA" w:rsidRDefault="00F95CF0" w:rsidP="00F95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CF0" w:rsidRPr="00AC2BEA" w:rsidRDefault="00F95CF0" w:rsidP="00F95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CF0" w:rsidRPr="00AC2BEA" w:rsidRDefault="00F95CF0" w:rsidP="00F95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CF0" w:rsidRPr="00AC2BEA" w:rsidRDefault="00F95CF0" w:rsidP="00F95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CF0" w:rsidRDefault="00F95CF0" w:rsidP="00F95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CF0" w:rsidRDefault="00F95CF0" w:rsidP="00F95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CF0" w:rsidRPr="00AC2BEA" w:rsidRDefault="00F95CF0" w:rsidP="00F95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CF0" w:rsidRPr="00AC2BEA" w:rsidRDefault="00F95CF0" w:rsidP="00F95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1B5" w:rsidRDefault="00F95CF0" w:rsidP="00F95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Полтава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2BEA">
        <w:rPr>
          <w:rFonts w:ascii="Times New Roman" w:hAnsi="Times New Roman" w:cs="Times New Roman"/>
          <w:sz w:val="28"/>
          <w:szCs w:val="28"/>
        </w:rPr>
        <w:t>1 рік</w:t>
      </w:r>
    </w:p>
    <w:p w:rsidR="00096F33" w:rsidRPr="009251B5" w:rsidRDefault="00096F33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2809" w:rsidRPr="005C2809" w:rsidRDefault="005C2809" w:rsidP="005C2809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5C2809">
        <w:rPr>
          <w:rFonts w:ascii="Times New Roman" w:eastAsia="Batang" w:hAnsi="Times New Roman" w:cs="Times New Roman"/>
          <w:b/>
          <w:sz w:val="28"/>
          <w:szCs w:val="28"/>
        </w:rPr>
        <w:t>ПИТАННЯ</w:t>
      </w:r>
    </w:p>
    <w:p w:rsidR="005C2809" w:rsidRPr="005C2809" w:rsidRDefault="005C2809" w:rsidP="005C2809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5C2809">
        <w:rPr>
          <w:rFonts w:ascii="Times New Roman" w:eastAsia="Batang" w:hAnsi="Times New Roman" w:cs="Times New Roman"/>
          <w:b/>
          <w:sz w:val="28"/>
          <w:szCs w:val="28"/>
        </w:rPr>
        <w:t>для  підготовки до заліку з дисципліни</w:t>
      </w:r>
    </w:p>
    <w:p w:rsidR="005C2809" w:rsidRPr="005C2809" w:rsidRDefault="005C2809" w:rsidP="005C2809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5C2809">
        <w:rPr>
          <w:rFonts w:ascii="Times New Roman" w:eastAsia="Batang" w:hAnsi="Times New Roman" w:cs="Times New Roman"/>
          <w:b/>
          <w:sz w:val="28"/>
          <w:szCs w:val="28"/>
        </w:rPr>
        <w:t>«</w:t>
      </w:r>
      <w:r w:rsidR="002B40BA">
        <w:rPr>
          <w:rFonts w:ascii="Times New Roman" w:eastAsia="Batang" w:hAnsi="Times New Roman" w:cs="Times New Roman"/>
          <w:b/>
          <w:sz w:val="28"/>
          <w:szCs w:val="28"/>
        </w:rPr>
        <w:t>Право соціального захисту</w:t>
      </w:r>
      <w:r w:rsidRPr="005C2809">
        <w:rPr>
          <w:rFonts w:ascii="Times New Roman" w:eastAsia="Batang" w:hAnsi="Times New Roman" w:cs="Times New Roman"/>
          <w:b/>
          <w:sz w:val="28"/>
          <w:szCs w:val="28"/>
        </w:rPr>
        <w:t>»</w:t>
      </w:r>
    </w:p>
    <w:p w:rsidR="005C2809" w:rsidRPr="005C2809" w:rsidRDefault="005C2809" w:rsidP="005C2809">
      <w:pPr>
        <w:tabs>
          <w:tab w:val="left" w:pos="44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B40BA" w:rsidRPr="002B40BA" w:rsidRDefault="002B40BA" w:rsidP="002B40B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2B40BA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 xml:space="preserve">Функції соціально-захисної політики держави. 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2B40BA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 xml:space="preserve">Поняття та предмет права соціального захисту. 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2B40BA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>Специфіка методу права соціального захисту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2B40BA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>Основні функції права соціального захисту.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2B40BA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>Система права соціального захисту.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2B40BA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>Поняття, загальна характеристика та класифікація принципів права соціального захисту.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2B40BA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>Законодавче закріплення принципів соціального захисту.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2B40BA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>Поняття джерел права соціального захисту та їх види.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2B40BA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 xml:space="preserve">Нормативні акти як джерела права соціального захисту. 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2B40BA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 xml:space="preserve"> Конституція України як джерело права соціального захисту. 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2B40BA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 xml:space="preserve"> Поняття, ознаки та види пенсій.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2B40BA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 xml:space="preserve">Страхові та спеціальні пенсії. 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2B40BA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 xml:space="preserve"> Поняття, ознаки та види соціальних допомог в Україні. 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2B40BA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 xml:space="preserve"> Страхові та нестрахові державні соціальні допомоги. 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2B40BA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 xml:space="preserve"> Соціальне обслуговування як вид соціального забезпечення: поняття, форми, види. 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2B40BA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 xml:space="preserve"> Соціальні </w:t>
      </w:r>
      <w:proofErr w:type="spellStart"/>
      <w:r w:rsidR="00F95CF0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uk-UA"/>
        </w:rPr>
        <w:t>допомоги</w:t>
      </w:r>
      <w:proofErr w:type="spellEnd"/>
      <w:r w:rsidRPr="002B40BA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 xml:space="preserve">: поняття, ознаки, види. 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2B40BA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 xml:space="preserve"> Поняття та </w:t>
      </w:r>
      <w:proofErr w:type="spellStart"/>
      <w:r w:rsidR="00F95CF0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uk-UA"/>
        </w:rPr>
        <w:t>ознаки</w:t>
      </w:r>
      <w:proofErr w:type="spellEnd"/>
      <w:r w:rsidRPr="002B40BA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 xml:space="preserve"> суб'єктів права соціального захисту. 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2B40BA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 xml:space="preserve"> Класифікація суб'єктів права соціального захисту.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2B40BA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 xml:space="preserve"> Поняття, ознаки, види соціальних ризиків. 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2B40BA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 xml:space="preserve"> Страхові та нестрахові ризики.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2B40BA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 xml:space="preserve"> Система соціальних ризиків за законодавством України.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2B40BA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 xml:space="preserve"> Непрацездатність: поняття, види, причини, порядок підтвердження.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49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Структура пенсійної системи в Україні.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49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Правовий статус суб’єктів загальнообов’язкового державного пенсійного страхування.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49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Пенсії за віком у солідарній пенсійній системі.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49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Пенсії за віком на пільгових умовах.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49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Пенсії </w:t>
      </w:r>
      <w:r w:rsidR="00F95CF0" w:rsidRPr="00F95CF0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з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інвалідності в солідарній пенсійній системі.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49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Групи інвалідності та порядок їх встановлення.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Органи медико-соціальної експертизи, їх права та обов’язки.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49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Пенсії у зв’язку з втратою годувальника в солідарній пенсійній системі.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49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Пенсії за вислугу років.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49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Пенсії за особливі заслуги перед Україною.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52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Пенсійне забезпечення державних службовців.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52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Пенсійне забезпечення осіб, звільнених з військової служби.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522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Пенсії громадянам, які постраждали внаслідок Чорнобильської катастрофи.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52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Пенсійне забезпечення суддів та працівників прокуратури.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52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lastRenderedPageBreak/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Система недержавного пенсійного забезпечення.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Обчислення розміру пенсій. Надбавки до пенсій.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52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Порядок визначення середньомісячного заробітку для обчислення пенсій.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52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Порядок призначення та перерахунку пенсій.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52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Розв’язання спорів з пенсійних питань.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52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Відрахування з пенсій.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52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Спеціальний трудовий стаж та його значення.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52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Страховий стаж у солідарній системі пенсійного забезпечення.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52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Порядок встановлення та обчислення страхового стажу.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Об’єкт, суб’єкти, види забезпечення за загальнообов’язковим державним соціальним страхуванням у зв’язку з тимчасовою втратою працездатності та витратами, зумовленими похованням.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Об’єкт, суб’єкти, види забезпечення за загальнообов’язковим державним соціальним страхуванням на випадок безробіття.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Об’єкт, суб’єкти, види забезпечення за загальнообов’язковим державним соціальним страхуванням від нещасних випадків і професійних захворювань, що спричинили втрату працездатності.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51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Соціальна допомога особам, які не мають права на пенсію та </w:t>
      </w:r>
      <w:r w:rsidR="00F95CF0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особам з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інвалід</w:t>
      </w:r>
      <w:r w:rsidR="00F95CF0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ністю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51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Соціальний захист ветеранів праці та інших громадян похилого віку.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52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Допомога по безробіттю.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522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Поняття і види соціальних пільг, що надаються окремим категоріям громадян.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52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Державна допомога сім’ям з дітьми.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52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Допомога </w:t>
      </w:r>
      <w:r w:rsidR="00F95CF0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по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вагітності та пологах.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52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Допомога по догляду за дитиною до досягнення нею трирічного віку.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52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Допомога по тимчасовій непрацездатності.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52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Соціальне обслуговування як вид соціального забезпечення.</w:t>
      </w:r>
    </w:p>
    <w:p w:rsidR="002B40BA" w:rsidRPr="002B40BA" w:rsidRDefault="002B40BA" w:rsidP="002B40BA">
      <w:pPr>
        <w:widowControl w:val="0"/>
        <w:numPr>
          <w:ilvl w:val="0"/>
          <w:numId w:val="6"/>
        </w:numPr>
        <w:tabs>
          <w:tab w:val="left" w:pos="52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Соціальне забезпечення</w:t>
      </w:r>
      <w:r w:rsidR="00F95CF0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осіб з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інвалід</w:t>
      </w:r>
      <w:r w:rsidR="00F95CF0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ністю</w:t>
      </w:r>
      <w:r w:rsidRPr="002B40B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: правове регулювання, види.</w:t>
      </w:r>
    </w:p>
    <w:p w:rsidR="002B40BA" w:rsidRPr="00F95CF0" w:rsidRDefault="002B40BA" w:rsidP="002B40BA">
      <w:pPr>
        <w:widowControl w:val="0"/>
        <w:numPr>
          <w:ilvl w:val="0"/>
          <w:numId w:val="6"/>
        </w:numPr>
        <w:tabs>
          <w:tab w:val="left" w:pos="52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2B40BA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r w:rsidRPr="00F95CF0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Державні соціальні стандарти і державні соціальні гарантії.</w:t>
      </w:r>
    </w:p>
    <w:p w:rsidR="00F95CF0" w:rsidRPr="00F95CF0" w:rsidRDefault="00F95CF0" w:rsidP="002B40BA">
      <w:pPr>
        <w:widowControl w:val="0"/>
        <w:numPr>
          <w:ilvl w:val="0"/>
          <w:numId w:val="6"/>
        </w:numPr>
        <w:tabs>
          <w:tab w:val="left" w:pos="52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F95CF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uk-UA"/>
        </w:rPr>
        <w:t>. Організація діяльності з надання соціальних послуг.</w:t>
      </w:r>
    </w:p>
    <w:p w:rsidR="007C07C3" w:rsidRPr="002658B9" w:rsidRDefault="007C07C3" w:rsidP="007C07C3">
      <w:pPr>
        <w:tabs>
          <w:tab w:val="left" w:pos="44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7C07C3" w:rsidRPr="002658B9" w:rsidRDefault="007C07C3" w:rsidP="007C07C3">
      <w:pPr>
        <w:tabs>
          <w:tab w:val="left" w:pos="447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:rsidR="007C07C3" w:rsidRPr="002658B9" w:rsidRDefault="007C07C3" w:rsidP="009251B5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2658B9">
        <w:rPr>
          <w:rFonts w:ascii="Times New Roman" w:eastAsia="Batang" w:hAnsi="Times New Roman" w:cs="Times New Roman"/>
          <w:sz w:val="28"/>
          <w:szCs w:val="28"/>
        </w:rPr>
        <w:t>Скла</w:t>
      </w:r>
      <w:r w:rsidR="009251B5" w:rsidRPr="002658B9">
        <w:rPr>
          <w:rFonts w:ascii="Times New Roman" w:eastAsia="Batang" w:hAnsi="Times New Roman" w:cs="Times New Roman"/>
          <w:sz w:val="28"/>
          <w:szCs w:val="28"/>
        </w:rPr>
        <w:t>в</w:t>
      </w:r>
      <w:r w:rsidRPr="002658B9">
        <w:rPr>
          <w:rFonts w:ascii="Times New Roman" w:eastAsia="Batang" w:hAnsi="Times New Roman" w:cs="Times New Roman"/>
          <w:sz w:val="28"/>
          <w:szCs w:val="28"/>
        </w:rPr>
        <w:t xml:space="preserve">  викладач </w:t>
      </w:r>
      <w:r w:rsidRPr="002658B9">
        <w:rPr>
          <w:rFonts w:ascii="Times New Roman" w:eastAsia="Batang" w:hAnsi="Times New Roman" w:cs="Times New Roman"/>
          <w:sz w:val="28"/>
          <w:szCs w:val="28"/>
        </w:rPr>
        <w:tab/>
      </w:r>
      <w:r w:rsidR="00452354">
        <w:rPr>
          <w:rFonts w:ascii="Times New Roman" w:eastAsia="Batang" w:hAnsi="Times New Roman" w:cs="Times New Roman"/>
          <w:sz w:val="28"/>
          <w:szCs w:val="28"/>
        </w:rPr>
        <w:tab/>
      </w:r>
      <w:r w:rsidR="00452354">
        <w:rPr>
          <w:rFonts w:ascii="Times New Roman" w:eastAsia="Batang" w:hAnsi="Times New Roman" w:cs="Times New Roman"/>
          <w:sz w:val="28"/>
          <w:szCs w:val="28"/>
        </w:rPr>
        <w:tab/>
      </w:r>
      <w:bookmarkStart w:id="0" w:name="_GoBack"/>
      <w:bookmarkEnd w:id="0"/>
      <w:r w:rsidRPr="002658B9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</w:t>
      </w:r>
      <w:r w:rsidRPr="002658B9">
        <w:rPr>
          <w:rFonts w:ascii="Times New Roman" w:eastAsia="Batang" w:hAnsi="Times New Roman" w:cs="Times New Roman"/>
          <w:sz w:val="28"/>
          <w:szCs w:val="28"/>
        </w:rPr>
        <w:tab/>
      </w:r>
      <w:r w:rsidR="00F95CF0">
        <w:rPr>
          <w:rFonts w:ascii="Times New Roman" w:eastAsia="Batang" w:hAnsi="Times New Roman" w:cs="Times New Roman"/>
          <w:sz w:val="28"/>
          <w:szCs w:val="28"/>
        </w:rPr>
        <w:t xml:space="preserve">Л.І. </w:t>
      </w:r>
      <w:proofErr w:type="spellStart"/>
      <w:r w:rsidR="00F95CF0">
        <w:rPr>
          <w:rFonts w:ascii="Times New Roman" w:eastAsia="Batang" w:hAnsi="Times New Roman" w:cs="Times New Roman"/>
          <w:sz w:val="28"/>
          <w:szCs w:val="28"/>
        </w:rPr>
        <w:t>Купченя</w:t>
      </w:r>
      <w:proofErr w:type="spellEnd"/>
    </w:p>
    <w:p w:rsidR="004612D5" w:rsidRPr="002658B9" w:rsidRDefault="004612D5" w:rsidP="007C07C3">
      <w:pPr>
        <w:rPr>
          <w:szCs w:val="28"/>
        </w:rPr>
      </w:pPr>
    </w:p>
    <w:sectPr w:rsidR="004612D5" w:rsidRPr="002658B9" w:rsidSect="0091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44B6"/>
    <w:multiLevelType w:val="multilevel"/>
    <w:tmpl w:val="CA1A0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C0522"/>
    <w:multiLevelType w:val="hybridMultilevel"/>
    <w:tmpl w:val="2D06C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C63EAD"/>
    <w:multiLevelType w:val="hybridMultilevel"/>
    <w:tmpl w:val="06008A86"/>
    <w:lvl w:ilvl="0" w:tplc="A82AF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42E29"/>
    <w:multiLevelType w:val="hybridMultilevel"/>
    <w:tmpl w:val="28DA7C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D5462"/>
    <w:multiLevelType w:val="hybridMultilevel"/>
    <w:tmpl w:val="EBF0174E"/>
    <w:lvl w:ilvl="0" w:tplc="F4669E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871D6"/>
    <w:multiLevelType w:val="hybridMultilevel"/>
    <w:tmpl w:val="1DCA3EFA"/>
    <w:lvl w:ilvl="0" w:tplc="3BFCB1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D0"/>
    <w:rsid w:val="00057FA0"/>
    <w:rsid w:val="00082F4A"/>
    <w:rsid w:val="00096F33"/>
    <w:rsid w:val="000A7155"/>
    <w:rsid w:val="001161FA"/>
    <w:rsid w:val="001B7FD0"/>
    <w:rsid w:val="002658B9"/>
    <w:rsid w:val="002B40BA"/>
    <w:rsid w:val="002D3C24"/>
    <w:rsid w:val="00343C87"/>
    <w:rsid w:val="003C209A"/>
    <w:rsid w:val="00452354"/>
    <w:rsid w:val="004612D5"/>
    <w:rsid w:val="005024A7"/>
    <w:rsid w:val="00503D6A"/>
    <w:rsid w:val="005C2809"/>
    <w:rsid w:val="006F16D6"/>
    <w:rsid w:val="007C07C3"/>
    <w:rsid w:val="00862EB7"/>
    <w:rsid w:val="008939DE"/>
    <w:rsid w:val="009158C0"/>
    <w:rsid w:val="00923C7F"/>
    <w:rsid w:val="009251B5"/>
    <w:rsid w:val="0094206E"/>
    <w:rsid w:val="009E5AA5"/>
    <w:rsid w:val="00B47D7A"/>
    <w:rsid w:val="00C500F0"/>
    <w:rsid w:val="00D05E64"/>
    <w:rsid w:val="00E56092"/>
    <w:rsid w:val="00F62CCE"/>
    <w:rsid w:val="00F834BB"/>
    <w:rsid w:val="00F95CF0"/>
    <w:rsid w:val="00FC0B9D"/>
    <w:rsid w:val="00F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80935-E7BE-465C-977E-169A20B0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C07C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7FD0"/>
    <w:pPr>
      <w:widowControl w:val="0"/>
      <w:spacing w:after="0" w:line="260" w:lineRule="auto"/>
      <w:ind w:left="360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4">
    <w:name w:val="Название Знак"/>
    <w:basedOn w:val="a0"/>
    <w:link w:val="a3"/>
    <w:rsid w:val="001B7FD0"/>
    <w:rPr>
      <w:rFonts w:ascii="Times New Roman" w:eastAsia="Times New Roman" w:hAnsi="Times New Roman" w:cs="Times New Roman"/>
      <w:snapToGrid w:val="0"/>
      <w:sz w:val="28"/>
      <w:szCs w:val="20"/>
    </w:rPr>
  </w:style>
  <w:style w:type="table" w:styleId="a5">
    <w:name w:val="Table Grid"/>
    <w:basedOn w:val="a1"/>
    <w:uiPriority w:val="59"/>
    <w:rsid w:val="00461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12D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C07C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Лилия</cp:lastModifiedBy>
  <cp:revision>4</cp:revision>
  <cp:lastPrinted>2016-11-21T08:13:00Z</cp:lastPrinted>
  <dcterms:created xsi:type="dcterms:W3CDTF">2020-10-22T12:50:00Z</dcterms:created>
  <dcterms:modified xsi:type="dcterms:W3CDTF">2020-12-30T13:29:00Z</dcterms:modified>
</cp:coreProperties>
</file>