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>Циклова комісія правових та соціально-гуманітарних дисциплін</w:t>
      </w: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5629A9" w:rsidRDefault="00833A70" w:rsidP="00833A70">
      <w:pPr>
        <w:pStyle w:val="2"/>
        <w:jc w:val="center"/>
        <w:rPr>
          <w:b/>
          <w:szCs w:val="28"/>
        </w:rPr>
      </w:pPr>
      <w:r w:rsidRPr="005629A9">
        <w:rPr>
          <w:b/>
          <w:szCs w:val="28"/>
        </w:rPr>
        <w:t>ПИТАННЯ ДО  ІСПИТУ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833A70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D3501E">
        <w:rPr>
          <w:b/>
          <w:sz w:val="28"/>
          <w:szCs w:val="28"/>
          <w:lang w:val="uk-UA"/>
        </w:rPr>
        <w:t>7</w:t>
      </w:r>
      <w:r w:rsidRPr="005629A9">
        <w:rPr>
          <w:b/>
          <w:sz w:val="28"/>
          <w:szCs w:val="28"/>
          <w:lang w:val="uk-UA"/>
        </w:rPr>
        <w:t xml:space="preserve"> -20</w:t>
      </w:r>
      <w:r w:rsidRPr="006B54B3">
        <w:rPr>
          <w:b/>
          <w:sz w:val="28"/>
          <w:szCs w:val="28"/>
        </w:rPr>
        <w:t>1</w:t>
      </w:r>
      <w:r w:rsidR="00D3501E">
        <w:rPr>
          <w:b/>
          <w:sz w:val="28"/>
          <w:szCs w:val="28"/>
        </w:rPr>
        <w:t>8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9F6B6D" w:rsidRPr="005629A9" w:rsidRDefault="009F6B6D" w:rsidP="009F6B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9F6B6D" w:rsidRPr="005629A9" w:rsidRDefault="009F6B6D" w:rsidP="00833A70">
      <w:pPr>
        <w:jc w:val="center"/>
        <w:rPr>
          <w:b/>
          <w:sz w:val="28"/>
          <w:szCs w:val="28"/>
          <w:lang w:val="uk-UA"/>
        </w:rPr>
      </w:pP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та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соціально-гуманітарних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«01»</w:t>
      </w:r>
      <w:r w:rsidRPr="008773DE">
        <w:rPr>
          <w:sz w:val="24"/>
          <w:szCs w:val="24"/>
          <w:lang w:val="uk-UA"/>
        </w:rPr>
        <w:t xml:space="preserve"> вересня 201</w:t>
      </w:r>
      <w:r w:rsidR="00D3501E">
        <w:rPr>
          <w:sz w:val="24"/>
          <w:szCs w:val="24"/>
          <w:lang w:val="uk-UA"/>
        </w:rPr>
        <w:t>7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>
        <w:rPr>
          <w:sz w:val="24"/>
          <w:szCs w:val="24"/>
          <w:lang w:val="uk-UA"/>
        </w:rPr>
        <w:t>К.О.Полтава</w:t>
      </w: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D3501E">
        <w:rPr>
          <w:sz w:val="24"/>
          <w:szCs w:val="26"/>
          <w:lang w:val="uk-UA"/>
        </w:rPr>
        <w:t>7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 w:rsidRPr="00D3501E">
        <w:rPr>
          <w:sz w:val="28"/>
          <w:szCs w:val="28"/>
          <w:lang w:val="uk-UA"/>
        </w:rPr>
        <w:t xml:space="preserve"> </w:t>
      </w:r>
      <w:r w:rsidR="00D3501E">
        <w:rPr>
          <w:sz w:val="28"/>
          <w:szCs w:val="28"/>
          <w:lang w:val="uk-UA"/>
        </w:rPr>
        <w:t>цивільного права.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елементи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950C5A">
        <w:rPr>
          <w:sz w:val="28"/>
          <w:szCs w:val="28"/>
          <w:lang w:val="uk-UA"/>
        </w:rPr>
        <w:t xml:space="preserve"> та 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класифікація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строку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і переривання перебігу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зміст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права спільної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авторського прав</w:t>
      </w:r>
      <w:r w:rsidR="00D3501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права промислової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власника на одержання майна з чужого незаконного володіння (</w:t>
      </w:r>
      <w:proofErr w:type="spellStart"/>
      <w:r>
        <w:rPr>
          <w:sz w:val="28"/>
          <w:szCs w:val="28"/>
          <w:lang w:val="uk-UA"/>
        </w:rPr>
        <w:t>віндікаційний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Право на захист прав власності від порушень, що не пов’язані з позбавленням володіння (</w:t>
      </w:r>
      <w:proofErr w:type="spellStart"/>
      <w:r>
        <w:rPr>
          <w:sz w:val="28"/>
          <w:szCs w:val="28"/>
          <w:lang w:val="uk-UA"/>
        </w:rPr>
        <w:t>негаторний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зобов’язань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у зобов’язанні, множинність і заміна осіб у зобов’язанні.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неустойки.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Застава в цивільному праві, форма і види застав.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Порука і гарантія.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Завдаток і </w:t>
      </w:r>
      <w:proofErr w:type="spellStart"/>
      <w:r>
        <w:rPr>
          <w:sz w:val="28"/>
          <w:szCs w:val="28"/>
          <w:lang w:val="uk-UA"/>
        </w:rPr>
        <w:t>притримання</w:t>
      </w:r>
      <w:proofErr w:type="spellEnd"/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та види цивільно-правової відповідальності.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збитків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і значення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форма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дарування.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поставки.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договору довічного утримання (догляду).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і види договору найму (оренди).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зміст договору підряду.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зміст, правове регулювання договору перевезення вантажів.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правова характеристика договору зберігання.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страхування.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сфери застосування договору доручення.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управління майном.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позики.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і загальна характеристика кредитного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сторони, форма, характеристика договору про спільну діяльність.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недоговірних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Зобов’язання, що виникають з оголошення конкурсу.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шкоду, заподіяну малолітніми, обмежено дієздатними, неповнолітніми та недієздатними особами.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моральної шкоди.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спадкування.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законом.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заповітом.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права на спадщину.</w:t>
      </w:r>
    </w:p>
    <w:p w:rsidR="00950C5A" w:rsidRPr="00B60588" w:rsidRDefault="00950C5A" w:rsidP="00B605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форма спадкового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імейного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і порядок вступу до шлюбу.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визнання шлюбу недійсним.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Підстави, порядок і наслідки розірвання шлюбу</w:t>
      </w:r>
      <w:r w:rsidR="00D3501E">
        <w:rPr>
          <w:sz w:val="28"/>
          <w:szCs w:val="28"/>
          <w:lang w:val="uk-UA"/>
        </w:rPr>
        <w:t>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Майнові та особисті немайнові правовідносини чоловіка і жінки.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Шлюбний договір.</w:t>
      </w:r>
    </w:p>
    <w:p w:rsidR="00950C5A" w:rsidRDefault="00950C5A" w:rsidP="00D3501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Майнові правовідносини батьків та дітей. Зобов’язання батьків та дітей з утримання.</w:t>
      </w: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  <w:t xml:space="preserve">Л.І. </w:t>
      </w:r>
      <w:proofErr w:type="spellStart"/>
      <w:r w:rsidR="00D3501E">
        <w:rPr>
          <w:sz w:val="28"/>
          <w:lang w:val="uk-UA"/>
        </w:rPr>
        <w:t>Купченя</w:t>
      </w:r>
      <w:proofErr w:type="spellEnd"/>
      <w:r w:rsidR="009F6B6D">
        <w:rPr>
          <w:sz w:val="28"/>
          <w:lang w:val="uk-UA"/>
        </w:rPr>
        <w:t>, А.В.Слатвицька</w:t>
      </w:r>
      <w:bookmarkStart w:id="0" w:name="_GoBack"/>
      <w:bookmarkEnd w:id="0"/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ECF"/>
    <w:rsid w:val="000079C1"/>
    <w:rsid w:val="00066D36"/>
    <w:rsid w:val="000E1045"/>
    <w:rsid w:val="001A3D1C"/>
    <w:rsid w:val="002B284C"/>
    <w:rsid w:val="002F440F"/>
    <w:rsid w:val="003163CF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725FFC"/>
    <w:rsid w:val="00753FA0"/>
    <w:rsid w:val="007E32CA"/>
    <w:rsid w:val="008123E6"/>
    <w:rsid w:val="00833A70"/>
    <w:rsid w:val="00950C5A"/>
    <w:rsid w:val="009838A1"/>
    <w:rsid w:val="009F6B6D"/>
    <w:rsid w:val="00A107AE"/>
    <w:rsid w:val="00B1231A"/>
    <w:rsid w:val="00B60588"/>
    <w:rsid w:val="00C11072"/>
    <w:rsid w:val="00C7719E"/>
    <w:rsid w:val="00C86B7E"/>
    <w:rsid w:val="00D018A0"/>
    <w:rsid w:val="00D3501E"/>
    <w:rsid w:val="00DE4420"/>
    <w:rsid w:val="00E25466"/>
    <w:rsid w:val="00EF2D9B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1AB52-E5C3-496E-825E-4C6C38B1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Anna_work</cp:lastModifiedBy>
  <cp:revision>4</cp:revision>
  <cp:lastPrinted>2011-11-30T09:07:00Z</cp:lastPrinted>
  <dcterms:created xsi:type="dcterms:W3CDTF">2017-08-30T18:25:00Z</dcterms:created>
  <dcterms:modified xsi:type="dcterms:W3CDTF">2017-09-12T07:49:00Z</dcterms:modified>
</cp:coreProperties>
</file>